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ACUERDO DE CONFIDENCIALIDAD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[CIUDAD], a [FECHA] de [MES] de [AÑO], entre [PARTE A], RUT [XX.XXX.XXX-X], domiciliada en [DIRECCIÓN], representada por [NOMBRE], en adelante "Parte A"; y [PARTE B], RUT [XX.XXX.XXX-X], domiciliada en [DIRECCIÓN], representada por [NOMBRE], en adelante "Parte B"; ambas en conjunto las "Partes", se ha convenido el siguiente ACUERDO DE CONFIDENCIALIDAD: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PRIMERO: Objeto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Las Partes se proponen [DESCRIBIR PROPÓSITO DE LA RELACIÓN, EJ: EVALUAR UNA OPORTUNIDAD COMERCIAL CONJUNTA / NEGOCIAR UNA OPERACIÓN DE COMPRAVENTA DE EMPRESA / etc.]. Para esos efectos, intercambiarán información confidencial, lo cual se regirá por el presente Acuerdo.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SEGUNDO: Información Confidencial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 entiende por "Información Confidencial" toda información, en cualquier formato (verbal, escrita, electrónica, audiovisual), que una Parte revele a la otra, incluyendo pero no limitándose a: estados financieros, listas de clientes, contratos, estrategias comerciales, fórmulas, proyecciones, información tributaria, datos técnicos, secretos comerciales.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TERCERO: Obligaciones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 Parte receptora se obliga a: (a) mantener absoluta confidencialidad sobre la Información Confidencial; (b) usar dicha información exclusivamente para el propósito definido; (c) no divulgar a terceros sin consentimiento escrito previo de la Parte emisora; (d) limitar el acceso a empleados que necesiten conocerla, quienes deberán suscribir compromisos de confidencialidad equivalentes; (e) implementar medidas razonables de seguridad para proteger la información.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CUARTO: Excepciones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No se considerará Información Confidencial aquella que: (a) sea de dominio público al momento de la divulgación; (b) llegue legítimamente al conocimiento de la Parte receptora por terceros no obligados a confidencialidad; (c) sea exigida por autoridad competente mediante orden formal (en cuyo caso se notificará a la Parte emisora cuando sea legalmente posible).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QUINTO: Vigencia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presente Acuerdo regirá por [3-5] años contados desde su firma. Las obligaciones de confidencialidad continuarán vigentes durante el plazo señalado y por [2] años adicionales tras su término.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SEXTO: Devolución y destrucción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Al término del Acuerdo o por requerimiento escrito, la Parte receptora devolverá o destruirá la Información Confidencial, incluidas copias en cualquier formato.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SÉPTIMO: Daños y perjuicios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caso de incumplimiento, la Parte afectada tendrá derecho a exigir indemnización por todos los daños y perjuicios efectivos, lucro cesante y daño emergente, sin perjuicio de las acciones penales que pudieran corresponder.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OCTAVO: Jurisdicción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Cualquier controversia derivada del presente Acuerdo se someterá a la jurisdicción de los tribunales ordinarios de [CIUDAD], Chile.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Parte A</w:t>
        <w:br/>
        <w:t>RUT:</w:t>
        <w:br/>
        <w:br/>
        <w:t>_________________________</w:t>
        <w:br/>
        <w:t>Parte B</w:t>
        <w:br/>
        <w:t>RUT: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