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PROTOCOLO DE PREVENCIÓN Y SANCIÓN DEL ACOSO LABORAL, ACOSO SEXUAL Y VIOLENCIA EN EL TRABAJO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[NOMBRE EMPRESA]</w:t>
        <w:br/>
        <w:t>RUT: [XX.XXX.XXX-X]</w:t>
        <w:br/>
        <w:t>Vigente desde: [FECHA]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I. OBJETIVO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Este protocolo cumple con las obligaciones establecidas en la Ley N° 21.643 (Ley Karin, vigente desde 1° de agosto de 2024), modificatoria del Código del Trabajo, y tiene por objeto: prevenir, investigar y sancionar las conductas de acoso laboral, acoso sexual y violencia en el trabajo.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II. ÁMBITO DE APLICACIÓN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Este protocolo aplica a todas las personas que prestan servicios en [NOMBRE EMPRESA], incluyendo trabajadores con contrato indefinido, plazo fijo, obra o faena, honorarios, practicantes y aprendices. También aplica a las relaciones entre la empresa y proveedores, clientes y visitas.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III. DEFINICIONES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ACOSO LABORAL: toda conducta de agresión u hostigamiento que se ejerce por una o más personas en contra de otra u otras, por cualquier medio, sea reiterada o no, y que afecte la dignidad de los trabajadores.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ACOSO SEXUAL: requerimientos de carácter sexual, no consentidos por quien los recibe, que amenacen o perjudiquen su situación laboral.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VIOLENCIA EN EL TRABAJO: cualquier acción o conducta que cause daño físico, psicológico o sexual a una persona en su entorno laboral, ejercida por compañeros de trabajo, jefaturas o terceros relacionados con la actividad laboral.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IV. CANALES DE DENUNCIA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[NOMBRE EMPRESA] dispone de al menos dos vías de denuncia: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VÍA INTERNA: denuncia escrita a [NOMBRE Y CARGO RESPONSABLE], dirigida a [EMAIL] o entregada en [DIRECCIÓN]. La denuncia puede ser presentada por el propio afectado o por un tercero con su consentimiento.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VÍA EXTERNA: denuncia directa a la Inspección del Trabajo (www.dt.gob.cl) o a la fiscalía si los hechos son de carácter penal.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cualquier caso, [NOMBRE EMPRESA] garantiza confidencialidad y resguardo de la identidad del denunciante.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V. PROCEDIMIENTO DE INVESTIGACIÓN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Recibida una denuncia, [NOMBRE EMPRESA] iniciará la investigación dentro de [3] días hábiles siguientes, debiendo: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1. Designar a [NOMBRE Y CARGO INVESTIGADOR] como persona responsable de la investigación.</w:t>
        <w:br/>
        <w:t>2. Adoptar medidas inmediatas de protección al denunciante: separación de funciones con el denunciado, acompañamiento psicológico si corresponde.</w:t>
        <w:br/>
        <w:t>3. Notificar al denunciado los cargos imputados y otorgarle plazo para sus descargos.</w:t>
        <w:br/>
        <w:t>4. Recopilar evidencia: documentos, testimonios, antecedentes electrónicos.</w:t>
        <w:br/>
        <w:t>5. Concluir la investigación dentro de los 30 días corridos desde su inicio.</w:t>
        <w:br/>
        <w:t>6. Emitir resolución fundada con las medidas o sanciones que correspondan.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VI. SANCIONES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Según la gravedad de los hechos acreditados, las sanciones aplicables podrán ser:</w:t>
        <w:br/>
        <w:t>• Amonestación verbal o escrita</w:t>
        <w:br/>
        <w:t>• Suspensión temporal de funciones</w:t>
        <w:br/>
        <w:t>• Despido por causal Art. 160 N°1 letra f) del Código del Trabajo (acoso laboral o sexual) sin derecho a indemnización</w:t>
        <w:br/>
        <w:t>• Denuncia a Fiscalía si los hechos constituyen delito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VII. RESPONSABILIDADES DEL EMPLEADOR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• Mantener este protocolo difundido y conocido por todos los trabajadores</w:t>
        <w:br/>
        <w:t>• Capacitar al personal, especialmente jefaturas, sobre qué constituye acoso</w:t>
        <w:br/>
        <w:t>• Adoptar medidas preventivas (políticas, talleres, sensibilización)</w:t>
        <w:br/>
        <w:t>• Cumplir los plazos de investigación</w:t>
        <w:br/>
        <w:t>• Adoptar las medidas que correspondan según los resultados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VIII. DIFUSIÓN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Este protocolo:</w:t>
        <w:br/>
        <w:t>• Se publica en [LUGAR VISIBLE DEL CENTRO DE TRABAJO]</w:t>
        <w:br/>
        <w:t>• Forma parte del reglamento interno de orden, higiene y seguridad</w:t>
        <w:br/>
        <w:t>• Se entrega a cada trabajador al momento de su contratación</w:t>
        <w:br/>
        <w:t>• Se actualiza anualmente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Aprobado por: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[NOMBRE REPRESENTANTE LEGAL]</w:t>
        <w:br/>
        <w:t>RUT:</w:t>
        <w:br/>
        <w:br/>
        <w:t>Fecha de aprobación: [FECHA]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